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仿宋_GB2312" w:hAnsi="ˎ̥" w:eastAsia="仿宋_GB2312" w:cs="宋体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ˎ̥" w:eastAsia="仿宋_GB2312" w:cs="宋体"/>
          <w:color w:val="auto"/>
          <w:kern w:val="0"/>
          <w:sz w:val="28"/>
          <w:szCs w:val="28"/>
          <w:lang w:val="en-US" w:eastAsia="zh-CN" w:bidi="ar-SA"/>
        </w:rPr>
        <w:t>附件1</w:t>
      </w:r>
    </w:p>
    <w:tbl>
      <w:tblPr>
        <w:tblStyle w:val="5"/>
        <w:tblpPr w:leftFromText="180" w:rightFromText="180" w:vertAnchor="page" w:horzAnchor="page" w:tblpX="1433" w:tblpY="2811"/>
        <w:tblOverlap w:val="never"/>
        <w:tblW w:w="142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215"/>
        <w:gridCol w:w="1123"/>
        <w:gridCol w:w="1652"/>
        <w:gridCol w:w="1213"/>
        <w:gridCol w:w="6165"/>
        <w:gridCol w:w="1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招聘单位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招聘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岗位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招聘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人数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年龄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要求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学历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要求</w:t>
            </w:r>
          </w:p>
        </w:tc>
        <w:tc>
          <w:tcPr>
            <w:tcW w:w="616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专业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要求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工作地点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温州房地产开发股份有限公司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投拓专员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1988年1月1日以后出生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6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研究生所学专业要求为：建筑设计及理论、建筑学、建筑、建设工程管理、建筑与土木工程、结构工程、工程管理、土木工程、土木工程材料、土木工程规划与管理、土木工程建造与管理；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本科所学专业要求为：土木工程、工民建、工业与民用建筑、建筑工程、建筑电气与智能化、建筑学、建筑设计。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温州市区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温州房地产开发股份有限公司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工程管理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1988年1月1日以后出生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6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研究生所学专业要求为：建筑设计及理论、建筑学、建筑、建设工程管理、建筑与土木工程、结构工程、工程管理、土木工程、土木工程材料、土木工程规划与管理、土木工程建造与管理；或者 交通运输 或者 交通运输工程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本科所学专业要求为：土木工程、工民建、工业与民用建筑、建筑工程、建筑电气与智能化、建筑学、建筑设计。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温州市区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37"/>
              </w:tabs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温州金桥建设开发有限公司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37"/>
              </w:tabs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文秘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1988年1月1日以后出生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学历</w:t>
            </w:r>
          </w:p>
        </w:tc>
        <w:tc>
          <w:tcPr>
            <w:tcW w:w="6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研究生所学专业要求为：三级专业目录哲学类：不限或者三级专业目录中国语言文学类：不限或者三级专业目录新闻传播学类：不限；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本科所学专业要求为：三级专业目录哲学类：不限或者三级专业目录中国语言文学类：不限或者三级专业目录新闻传播学类：不限。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温州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洞头区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温州金桥建设开发有限公司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招投标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管理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1988年1月1日以后出生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6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研究生所学专业要求为：建筑设计及理论、建筑学、建筑、建设工程管理、建筑与土木工程、结构工程、工程管理、土木工程、土木工程材料、土木工程规划与管理、土木工程建造与管理；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本科所学专业要求为：土木工程、工民建、工业与民用建筑、建筑工程、建筑电气与智能化、建筑学、建筑设计。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温州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洞头区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温州金桥建设开发有限公司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商业运营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1988年1月1日以后出生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6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研究生所学专业要求为：工商管理、工商管理学、会展管理、公共经济与管理、流通工程与技术管理、流通经济与管理、商务信息管理、商务智能、市场营销、市场营销管理、市场营销学、营销管理；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本科所学专业要求为:工商管理、市场营销、国际市场营销、会计学、资产评估销售管理、项目管理、商务管理、商务策划管理、大数据与会计、大数据与财务管理、文化产业管理。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温州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洞头区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70C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公开招聘工作人员一览表</w:t>
      </w:r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YjUzNDRjNDRhM2YxNWU4NjdhNDdhMTEyYzQzNjUifQ=="/>
  </w:docVars>
  <w:rsids>
    <w:rsidRoot w:val="07C16521"/>
    <w:rsid w:val="027A4310"/>
    <w:rsid w:val="07C16521"/>
    <w:rsid w:val="0D575061"/>
    <w:rsid w:val="13073CD9"/>
    <w:rsid w:val="1A9829AF"/>
    <w:rsid w:val="474E3C2B"/>
    <w:rsid w:val="4C065EA5"/>
    <w:rsid w:val="62E475FB"/>
    <w:rsid w:val="6D18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934</Words>
  <Characters>949</Characters>
  <Lines>0</Lines>
  <Paragraphs>0</Paragraphs>
  <TotalTime>17</TotalTime>
  <ScaleCrop>false</ScaleCrop>
  <LinksUpToDate>false</LinksUpToDate>
  <CharactersWithSpaces>952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2023-12-02T03:40:00Z</dcterms:created>
  <dc:creator>王卓异</dc:creator>
  <cp:lastModifiedBy>刘茜</cp:lastModifiedBy>
  <dcterms:modified xsi:type="dcterms:W3CDTF">2023-12-18T02:44:22Z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00B8033A6D9742E6BB9F9F254C94B9D6</vt:lpwstr>
  </property>
</Properties>
</file>